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A53EA" w14:textId="0EE89C9E" w:rsidR="00B77257" w:rsidRPr="00875706" w:rsidRDefault="00B77257" w:rsidP="00346683">
      <w:pPr>
        <w:pStyle w:val="brief"/>
        <w:spacing w:after="120" w:line="264" w:lineRule="auto"/>
        <w:outlineLvl w:val="0"/>
        <w:rPr>
          <w:rFonts w:ascii="Arial" w:hAnsi="Arial" w:cs="Arial"/>
          <w:b/>
          <w:i w:val="0"/>
          <w:caps/>
          <w:szCs w:val="24"/>
          <w:lang w:val="pl-PL"/>
        </w:rPr>
      </w:pPr>
      <w:r w:rsidRPr="00875706">
        <w:rPr>
          <w:rFonts w:ascii="Arial" w:hAnsi="Arial" w:cs="Arial"/>
          <w:b/>
          <w:i w:val="0"/>
          <w:caps/>
          <w:szCs w:val="24"/>
          <w:lang w:val="pl-PL"/>
        </w:rPr>
        <w:t>Presse</w:t>
      </w:r>
      <w:r w:rsidR="0018135D">
        <w:rPr>
          <w:rFonts w:ascii="Arial" w:hAnsi="Arial" w:cs="Arial"/>
          <w:b/>
          <w:i w:val="0"/>
          <w:caps/>
          <w:szCs w:val="24"/>
          <w:lang w:val="pl-PL"/>
        </w:rPr>
        <w:t>mitteilung</w:t>
      </w:r>
    </w:p>
    <w:p w14:paraId="0C75F78E" w14:textId="30BBC753" w:rsidR="00422C0A" w:rsidRDefault="00422C0A" w:rsidP="00346683">
      <w:pPr>
        <w:pStyle w:val="Default"/>
        <w:rPr>
          <w:b/>
          <w:sz w:val="23"/>
          <w:szCs w:val="23"/>
        </w:rPr>
      </w:pPr>
      <w:r w:rsidRPr="00422C0A">
        <w:rPr>
          <w:b/>
          <w:sz w:val="23"/>
          <w:szCs w:val="23"/>
        </w:rPr>
        <w:t>Claudia Bernert Königinstr. 28 vor der Allianz SE</w:t>
      </w:r>
      <w:r w:rsidR="0018135D">
        <w:rPr>
          <w:b/>
          <w:sz w:val="23"/>
          <w:szCs w:val="23"/>
        </w:rPr>
        <w:t xml:space="preserve">, </w:t>
      </w:r>
      <w:r w:rsidRPr="00422C0A">
        <w:rPr>
          <w:b/>
          <w:sz w:val="23"/>
          <w:szCs w:val="23"/>
        </w:rPr>
        <w:t>München</w:t>
      </w:r>
    </w:p>
    <w:p w14:paraId="24A6A847" w14:textId="77777777" w:rsidR="00346683" w:rsidRPr="00422C0A" w:rsidRDefault="00346683" w:rsidP="00346683">
      <w:pPr>
        <w:pStyle w:val="Default"/>
        <w:rPr>
          <w:b/>
          <w:sz w:val="23"/>
          <w:szCs w:val="23"/>
        </w:rPr>
      </w:pPr>
    </w:p>
    <w:p w14:paraId="28926D48" w14:textId="77777777" w:rsidR="00734255" w:rsidRPr="00422C0A" w:rsidRDefault="00346683" w:rsidP="00734255">
      <w:pPr>
        <w:pStyle w:val="Default"/>
        <w:rPr>
          <w:b/>
          <w:sz w:val="23"/>
          <w:szCs w:val="23"/>
        </w:rPr>
      </w:pPr>
      <w:r>
        <w:rPr>
          <w:sz w:val="23"/>
          <w:szCs w:val="23"/>
        </w:rPr>
        <w:t>München</w:t>
      </w:r>
      <w:r w:rsidRPr="00346683">
        <w:rPr>
          <w:sz w:val="23"/>
          <w:szCs w:val="23"/>
        </w:rPr>
        <w:t xml:space="preserve"> </w:t>
      </w:r>
      <w:r>
        <w:rPr>
          <w:sz w:val="23"/>
          <w:szCs w:val="23"/>
        </w:rPr>
        <w:t>(</w:t>
      </w:r>
      <w:r w:rsidRPr="00346683">
        <w:rPr>
          <w:sz w:val="23"/>
          <w:szCs w:val="23"/>
        </w:rPr>
        <w:t>09.07.2014</w:t>
      </w:r>
      <w:r>
        <w:rPr>
          <w:sz w:val="23"/>
          <w:szCs w:val="23"/>
        </w:rPr>
        <w:t xml:space="preserve">) – </w:t>
      </w:r>
      <w:r w:rsidR="00734255" w:rsidRPr="00422C0A">
        <w:rPr>
          <w:b/>
          <w:sz w:val="23"/>
          <w:szCs w:val="23"/>
        </w:rPr>
        <w:t>Angebot</w:t>
      </w:r>
      <w:r>
        <w:rPr>
          <w:b/>
          <w:sz w:val="23"/>
          <w:szCs w:val="23"/>
        </w:rPr>
        <w:t xml:space="preserve"> </w:t>
      </w:r>
      <w:r w:rsidR="00734255" w:rsidRPr="00422C0A">
        <w:rPr>
          <w:b/>
          <w:sz w:val="23"/>
          <w:szCs w:val="23"/>
        </w:rPr>
        <w:t xml:space="preserve">der Allianz </w:t>
      </w:r>
      <w:r>
        <w:rPr>
          <w:b/>
          <w:sz w:val="23"/>
          <w:szCs w:val="23"/>
        </w:rPr>
        <w:t>hat nie existiert</w:t>
      </w:r>
    </w:p>
    <w:p w14:paraId="1477338F" w14:textId="77777777" w:rsidR="00734255" w:rsidRDefault="00734255" w:rsidP="00734255">
      <w:pPr>
        <w:pStyle w:val="Default"/>
        <w:rPr>
          <w:sz w:val="23"/>
          <w:szCs w:val="23"/>
        </w:rPr>
      </w:pPr>
      <w:r>
        <w:rPr>
          <w:sz w:val="23"/>
          <w:szCs w:val="23"/>
        </w:rPr>
        <w:t xml:space="preserve">Daniel </w:t>
      </w:r>
      <w:r w:rsidR="000B4AA3">
        <w:rPr>
          <w:sz w:val="23"/>
          <w:szCs w:val="23"/>
        </w:rPr>
        <w:t xml:space="preserve">Bernert </w:t>
      </w:r>
      <w:r>
        <w:rPr>
          <w:sz w:val="23"/>
          <w:szCs w:val="23"/>
        </w:rPr>
        <w:t xml:space="preserve">wurden von der Allianz-Versicherung nie 1,8 </w:t>
      </w:r>
      <w:proofErr w:type="spellStart"/>
      <w:r>
        <w:rPr>
          <w:sz w:val="23"/>
          <w:szCs w:val="23"/>
        </w:rPr>
        <w:t>Mio</w:t>
      </w:r>
      <w:proofErr w:type="spellEnd"/>
      <w:r>
        <w:rPr>
          <w:sz w:val="23"/>
          <w:szCs w:val="23"/>
        </w:rPr>
        <w:t xml:space="preserve"> Euro angeboten. Es gab nur ein Angebot, mit dem aus Sicht der Allianz weitgehend die Ansprüche des Sozialamtes abgegolten werden sollten. Die Allianz war nicht bereit, die Kosten, die der Steuerzahler getragen hat, von den Kosten der Familie zu trennen. Ein von </w:t>
      </w:r>
      <w:r w:rsidR="000B4AA3">
        <w:rPr>
          <w:sz w:val="23"/>
          <w:szCs w:val="23"/>
        </w:rPr>
        <w:t>Familie Bernert</w:t>
      </w:r>
      <w:r>
        <w:rPr>
          <w:sz w:val="23"/>
          <w:szCs w:val="23"/>
        </w:rPr>
        <w:t xml:space="preserve"> mit dem Sozialamt abgestimmten Vergleich, der die Ansprüche </w:t>
      </w:r>
      <w:r w:rsidR="000B4AA3">
        <w:rPr>
          <w:sz w:val="23"/>
          <w:szCs w:val="23"/>
        </w:rPr>
        <w:t xml:space="preserve">Daniel </w:t>
      </w:r>
      <w:proofErr w:type="spellStart"/>
      <w:r w:rsidR="000B4AA3">
        <w:rPr>
          <w:sz w:val="23"/>
          <w:szCs w:val="23"/>
        </w:rPr>
        <w:t>Bernerts</w:t>
      </w:r>
      <w:proofErr w:type="spellEnd"/>
      <w:r>
        <w:rPr>
          <w:sz w:val="23"/>
          <w:szCs w:val="23"/>
        </w:rPr>
        <w:t xml:space="preserve"> von den Ansprüchen des Sozialamtes getrennt hätte, wurde von der Allianz bewusst abgelehnt. </w:t>
      </w:r>
    </w:p>
    <w:p w14:paraId="3C01A49B" w14:textId="77777777" w:rsidR="00422C0A" w:rsidRDefault="00422C0A" w:rsidP="00734255">
      <w:pPr>
        <w:pStyle w:val="Default"/>
        <w:rPr>
          <w:sz w:val="23"/>
          <w:szCs w:val="23"/>
        </w:rPr>
      </w:pPr>
    </w:p>
    <w:p w14:paraId="261495DE" w14:textId="77777777" w:rsidR="00734255" w:rsidRPr="00422C0A" w:rsidRDefault="00734255" w:rsidP="00734255">
      <w:pPr>
        <w:pStyle w:val="Default"/>
        <w:rPr>
          <w:b/>
          <w:sz w:val="23"/>
          <w:szCs w:val="23"/>
        </w:rPr>
      </w:pPr>
      <w:r w:rsidRPr="00422C0A">
        <w:rPr>
          <w:b/>
          <w:sz w:val="23"/>
          <w:szCs w:val="23"/>
        </w:rPr>
        <w:t xml:space="preserve">BGH-Urteil </w:t>
      </w:r>
      <w:r w:rsidR="00346683">
        <w:rPr>
          <w:b/>
          <w:sz w:val="23"/>
          <w:szCs w:val="23"/>
        </w:rPr>
        <w:t>für Allianz kein Hinderungsgrund</w:t>
      </w:r>
      <w:r w:rsidR="0014449F">
        <w:rPr>
          <w:b/>
          <w:sz w:val="23"/>
          <w:szCs w:val="23"/>
        </w:rPr>
        <w:t xml:space="preserve"> wegen Gutachterfehler</w:t>
      </w:r>
    </w:p>
    <w:p w14:paraId="7EC62B07" w14:textId="54642689" w:rsidR="00734255" w:rsidRDefault="00734255" w:rsidP="00734255">
      <w:pPr>
        <w:pStyle w:val="Default"/>
        <w:rPr>
          <w:sz w:val="23"/>
          <w:szCs w:val="23"/>
        </w:rPr>
      </w:pPr>
      <w:r>
        <w:rPr>
          <w:sz w:val="23"/>
          <w:szCs w:val="23"/>
        </w:rPr>
        <w:t xml:space="preserve">Die Allianz behauptet, sie kann sich nicht über ein BGH-Urteil hinwegsetzen. Der BGH hat entschieden, dass nur Behandlungsfehler nach der Geburt berücksichtigt werden dürfen, obwohl heute feststeht, dass auch Behandlungsfehler vor und während der Geburt den Hirnschaden </w:t>
      </w:r>
      <w:r w:rsidR="000B4AA3">
        <w:rPr>
          <w:sz w:val="23"/>
          <w:szCs w:val="23"/>
        </w:rPr>
        <w:t xml:space="preserve">Daniel </w:t>
      </w:r>
      <w:proofErr w:type="spellStart"/>
      <w:r w:rsidR="000B4AA3">
        <w:rPr>
          <w:sz w:val="23"/>
          <w:szCs w:val="23"/>
        </w:rPr>
        <w:t>Bernerts</w:t>
      </w:r>
      <w:proofErr w:type="spellEnd"/>
      <w:r w:rsidR="00D92EFF">
        <w:rPr>
          <w:sz w:val="23"/>
          <w:szCs w:val="23"/>
        </w:rPr>
        <w:t xml:space="preserve"> verursacht haben. Das bestätigt</w:t>
      </w:r>
      <w:r>
        <w:rPr>
          <w:sz w:val="23"/>
          <w:szCs w:val="23"/>
        </w:rPr>
        <w:t xml:space="preserve"> selbst der eigene Gutachter der Allianz. Niemand </w:t>
      </w:r>
      <w:r w:rsidRPr="00422C0A">
        <w:rPr>
          <w:sz w:val="23"/>
          <w:szCs w:val="23"/>
        </w:rPr>
        <w:t>verbietet der Allianz ihren hohen ethischen Grundsätzen zu folgen und gemäß ihres eigenen „Verhaltenskodex für Business Ethik und Compliance</w:t>
      </w:r>
      <w:r w:rsidR="00422C0A" w:rsidRPr="00422C0A">
        <w:rPr>
          <w:sz w:val="23"/>
          <w:szCs w:val="23"/>
        </w:rPr>
        <w:t>“ zu agieren</w:t>
      </w:r>
      <w:r w:rsidRPr="00422C0A">
        <w:rPr>
          <w:sz w:val="23"/>
          <w:szCs w:val="23"/>
        </w:rPr>
        <w:t>. Das bedeutet, dass die Allianz durchaus eine offensichtlich ungerechte und unverständliche Richterentscheidung ausgleichen kann, wenn sie nur will. Sie würde dabei sogar ih</w:t>
      </w:r>
      <w:r>
        <w:rPr>
          <w:sz w:val="23"/>
          <w:szCs w:val="23"/>
        </w:rPr>
        <w:t xml:space="preserve">ren eigenen ethischen Grundsätzen folgen, sich fair verhalten und ihre gesellschaftliche Verantwortung wahrnehmen. Insbesondere da dieses Urteil aufgrund eines groben Gutachterfehlers ausgesprochen wurde. </w:t>
      </w:r>
    </w:p>
    <w:p w14:paraId="136DB364" w14:textId="52A7BD2F" w:rsidR="009E4097" w:rsidRDefault="00734255" w:rsidP="00422C0A">
      <w:pPr>
        <w:pStyle w:val="Default"/>
        <w:rPr>
          <w:sz w:val="23"/>
          <w:szCs w:val="23"/>
        </w:rPr>
      </w:pPr>
      <w:r>
        <w:rPr>
          <w:sz w:val="23"/>
          <w:szCs w:val="23"/>
        </w:rPr>
        <w:t xml:space="preserve">Außerdem gibt es einen neuen Gerichtsprozess gegen </w:t>
      </w:r>
      <w:r w:rsidR="000B4AA3">
        <w:rPr>
          <w:sz w:val="23"/>
          <w:szCs w:val="23"/>
        </w:rPr>
        <w:t>den</w:t>
      </w:r>
      <w:r>
        <w:rPr>
          <w:sz w:val="23"/>
          <w:szCs w:val="23"/>
        </w:rPr>
        <w:t xml:space="preserve"> früheren Anwalt</w:t>
      </w:r>
      <w:r w:rsidR="000B4AA3">
        <w:rPr>
          <w:sz w:val="23"/>
          <w:szCs w:val="23"/>
        </w:rPr>
        <w:t xml:space="preserve"> der Familie</w:t>
      </w:r>
      <w:r>
        <w:rPr>
          <w:sz w:val="23"/>
          <w:szCs w:val="23"/>
        </w:rPr>
        <w:t>, der bei der Allianz versichert ist</w:t>
      </w:r>
      <w:r w:rsidR="003F3360">
        <w:rPr>
          <w:sz w:val="23"/>
          <w:szCs w:val="23"/>
        </w:rPr>
        <w:t>,</w:t>
      </w:r>
      <w:r>
        <w:rPr>
          <w:sz w:val="23"/>
          <w:szCs w:val="23"/>
        </w:rPr>
        <w:t xml:space="preserve"> und dem </w:t>
      </w:r>
      <w:r w:rsidR="00A61B8C" w:rsidRPr="00E62EEA">
        <w:rPr>
          <w:color w:val="auto"/>
          <w:sz w:val="23"/>
          <w:szCs w:val="23"/>
        </w:rPr>
        <w:t>selbst</w:t>
      </w:r>
      <w:r w:rsidR="00A61B8C" w:rsidRPr="00A61B8C">
        <w:rPr>
          <w:color w:val="FF0000"/>
          <w:sz w:val="23"/>
          <w:szCs w:val="23"/>
        </w:rPr>
        <w:t xml:space="preserve"> </w:t>
      </w:r>
      <w:r>
        <w:rPr>
          <w:sz w:val="23"/>
          <w:szCs w:val="23"/>
        </w:rPr>
        <w:t>nach Aussage der Allianz Fehler bei der Bearbeitung des Mandates unterlaufen sind.</w:t>
      </w:r>
    </w:p>
    <w:p w14:paraId="7287C2F1" w14:textId="77777777" w:rsidR="003C7003" w:rsidRDefault="003C7003" w:rsidP="00422C0A">
      <w:pPr>
        <w:pStyle w:val="Default"/>
        <w:rPr>
          <w:sz w:val="23"/>
          <w:szCs w:val="23"/>
        </w:rPr>
      </w:pPr>
    </w:p>
    <w:p w14:paraId="63746918" w14:textId="22E8511E" w:rsidR="00110746" w:rsidRPr="00BF0B60" w:rsidRDefault="00BF0B60" w:rsidP="00422C0A">
      <w:pPr>
        <w:pStyle w:val="Default"/>
        <w:rPr>
          <w:b/>
          <w:sz w:val="23"/>
          <w:szCs w:val="23"/>
        </w:rPr>
      </w:pPr>
      <w:r w:rsidRPr="00BF0B60">
        <w:rPr>
          <w:b/>
          <w:sz w:val="23"/>
          <w:szCs w:val="23"/>
        </w:rPr>
        <w:t>Fortsetzun</w:t>
      </w:r>
      <w:r w:rsidR="00110746">
        <w:rPr>
          <w:b/>
          <w:sz w:val="23"/>
          <w:szCs w:val="23"/>
        </w:rPr>
        <w:t>g des Hungerstreiks mit weiterer Unterstützung</w:t>
      </w:r>
    </w:p>
    <w:p w14:paraId="553AEC86" w14:textId="3C3A7BA5" w:rsidR="004927F6" w:rsidRDefault="004927F6" w:rsidP="00422C0A">
      <w:pPr>
        <w:pStyle w:val="Default"/>
        <w:rPr>
          <w:sz w:val="23"/>
          <w:szCs w:val="23"/>
        </w:rPr>
      </w:pPr>
      <w:r>
        <w:rPr>
          <w:sz w:val="23"/>
          <w:szCs w:val="23"/>
        </w:rPr>
        <w:t>Claudia Bernert setzt ihren Hungerstreik unbefristet fort.</w:t>
      </w:r>
      <w:r w:rsidR="00110746">
        <w:rPr>
          <w:sz w:val="23"/>
          <w:szCs w:val="23"/>
        </w:rPr>
        <w:t xml:space="preserve"> Darin unterstützt</w:t>
      </w:r>
      <w:r w:rsidR="00BF0B60">
        <w:rPr>
          <w:sz w:val="23"/>
          <w:szCs w:val="23"/>
        </w:rPr>
        <w:t xml:space="preserve"> und bestärk</w:t>
      </w:r>
      <w:r w:rsidR="00110746">
        <w:rPr>
          <w:sz w:val="23"/>
          <w:szCs w:val="23"/>
        </w:rPr>
        <w:t>t sie die Deutsche Direkthilfe</w:t>
      </w:r>
      <w:r w:rsidR="0021064F">
        <w:rPr>
          <w:sz w:val="23"/>
          <w:szCs w:val="23"/>
        </w:rPr>
        <w:t>,</w:t>
      </w:r>
      <w:r w:rsidR="00110746">
        <w:rPr>
          <w:sz w:val="23"/>
          <w:szCs w:val="23"/>
        </w:rPr>
        <w:t xml:space="preserve"> unter anderem mit Hilfe einer Petition </w:t>
      </w:r>
      <w:r w:rsidR="000471F7">
        <w:rPr>
          <w:sz w:val="23"/>
          <w:szCs w:val="23"/>
        </w:rPr>
        <w:t xml:space="preserve">über </w:t>
      </w:r>
      <w:hyperlink r:id="rId5" w:history="1">
        <w:r w:rsidR="000471F7" w:rsidRPr="009041ED">
          <w:rPr>
            <w:rStyle w:val="Hyperlink"/>
            <w:sz w:val="23"/>
            <w:szCs w:val="23"/>
          </w:rPr>
          <w:t>www.change.org</w:t>
        </w:r>
      </w:hyperlink>
      <w:r w:rsidR="000471F7">
        <w:rPr>
          <w:sz w:val="23"/>
          <w:szCs w:val="23"/>
        </w:rPr>
        <w:t xml:space="preserve"> an</w:t>
      </w:r>
      <w:r w:rsidR="00BF0B60">
        <w:rPr>
          <w:sz w:val="23"/>
          <w:szCs w:val="23"/>
        </w:rPr>
        <w:t xml:space="preserve"> Dr. Vollert, </w:t>
      </w:r>
      <w:r w:rsidR="00110746">
        <w:rPr>
          <w:sz w:val="23"/>
          <w:szCs w:val="23"/>
        </w:rPr>
        <w:t xml:space="preserve">den </w:t>
      </w:r>
      <w:r w:rsidR="00BF0B60">
        <w:rPr>
          <w:sz w:val="23"/>
          <w:szCs w:val="23"/>
        </w:rPr>
        <w:t>Vo</w:t>
      </w:r>
      <w:r w:rsidR="0045697D">
        <w:rPr>
          <w:sz w:val="23"/>
          <w:szCs w:val="23"/>
        </w:rPr>
        <w:t xml:space="preserve">rstand der Allianz </w:t>
      </w:r>
      <w:r w:rsidR="00D917EA">
        <w:rPr>
          <w:sz w:val="23"/>
          <w:szCs w:val="23"/>
        </w:rPr>
        <w:t>Versicherung</w:t>
      </w:r>
      <w:r w:rsidR="0045697D">
        <w:rPr>
          <w:sz w:val="23"/>
          <w:szCs w:val="23"/>
        </w:rPr>
        <w:t>s-AG</w:t>
      </w:r>
      <w:r w:rsidR="00D917EA">
        <w:rPr>
          <w:sz w:val="23"/>
          <w:szCs w:val="23"/>
        </w:rPr>
        <w:t xml:space="preserve">: </w:t>
      </w:r>
      <w:hyperlink r:id="rId6" w:history="1">
        <w:r w:rsidR="000471F7">
          <w:rPr>
            <w:rStyle w:val="Hyperlink"/>
          </w:rPr>
          <w:t>http://www.change.org/fuerdanielbernert</w:t>
        </w:r>
      </w:hyperlink>
      <w:r w:rsidR="00D917EA" w:rsidRPr="00D917EA">
        <w:rPr>
          <w:sz w:val="23"/>
          <w:szCs w:val="23"/>
        </w:rPr>
        <w:t>.</w:t>
      </w:r>
    </w:p>
    <w:p w14:paraId="5090BA1A" w14:textId="77777777" w:rsidR="004927F6" w:rsidRDefault="004927F6" w:rsidP="00422C0A">
      <w:pPr>
        <w:pStyle w:val="Default"/>
        <w:rPr>
          <w:sz w:val="23"/>
          <w:szCs w:val="23"/>
        </w:rPr>
      </w:pPr>
    </w:p>
    <w:p w14:paraId="5D4E798E" w14:textId="77777777" w:rsidR="003C7003" w:rsidRPr="00875706" w:rsidRDefault="003C7003" w:rsidP="003C7003">
      <w:pPr>
        <w:rPr>
          <w:rFonts w:ascii="Arial" w:hAnsi="Arial" w:cs="Arial"/>
          <w:b/>
          <w:sz w:val="22"/>
          <w:szCs w:val="22"/>
        </w:rPr>
      </w:pPr>
      <w:r w:rsidRPr="00875706">
        <w:rPr>
          <w:rFonts w:ascii="Arial" w:hAnsi="Arial" w:cs="Arial"/>
          <w:b/>
          <w:sz w:val="22"/>
          <w:szCs w:val="22"/>
        </w:rPr>
        <w:t>Pressekontakt:</w:t>
      </w:r>
    </w:p>
    <w:p w14:paraId="269A2CE8" w14:textId="77777777" w:rsidR="003C7003" w:rsidRPr="00875706" w:rsidRDefault="003C7003" w:rsidP="003C7003">
      <w:pPr>
        <w:rPr>
          <w:rFonts w:ascii="Arial" w:hAnsi="Arial" w:cs="Arial"/>
          <w:sz w:val="22"/>
          <w:szCs w:val="22"/>
        </w:rPr>
      </w:pPr>
      <w:r w:rsidRPr="00875706">
        <w:rPr>
          <w:rFonts w:ascii="Arial" w:hAnsi="Arial" w:cs="Arial"/>
          <w:sz w:val="22"/>
          <w:szCs w:val="22"/>
        </w:rPr>
        <w:t>Claudia Bernert</w:t>
      </w:r>
    </w:p>
    <w:p w14:paraId="03B97E7A" w14:textId="77777777" w:rsidR="003C7003" w:rsidRPr="00875706" w:rsidRDefault="003C7003" w:rsidP="003C7003">
      <w:pPr>
        <w:autoSpaceDE w:val="0"/>
        <w:autoSpaceDN w:val="0"/>
        <w:adjustRightInd w:val="0"/>
        <w:spacing w:after="120" w:line="264" w:lineRule="auto"/>
        <w:rPr>
          <w:rFonts w:ascii="Arial" w:hAnsi="Arial" w:cs="Arial"/>
          <w:iCs/>
          <w:sz w:val="22"/>
          <w:szCs w:val="22"/>
        </w:rPr>
      </w:pPr>
      <w:proofErr w:type="spellStart"/>
      <w:r>
        <w:rPr>
          <w:rFonts w:ascii="Arial" w:hAnsi="Arial" w:cs="Arial"/>
          <w:iCs/>
          <w:sz w:val="22"/>
          <w:szCs w:val="22"/>
        </w:rPr>
        <w:t>Mühlhaldeweg</w:t>
      </w:r>
      <w:proofErr w:type="spellEnd"/>
      <w:r>
        <w:rPr>
          <w:rFonts w:ascii="Arial" w:hAnsi="Arial" w:cs="Arial"/>
          <w:iCs/>
          <w:sz w:val="22"/>
          <w:szCs w:val="22"/>
        </w:rPr>
        <w:t xml:space="preserve"> 11</w:t>
      </w:r>
    </w:p>
    <w:p w14:paraId="23C2DB63" w14:textId="5210CBA5" w:rsidR="003C7003" w:rsidRPr="001F2C37" w:rsidRDefault="003C7003" w:rsidP="001F2C37">
      <w:pPr>
        <w:autoSpaceDE w:val="0"/>
        <w:autoSpaceDN w:val="0"/>
        <w:adjustRightInd w:val="0"/>
        <w:spacing w:after="120" w:line="264" w:lineRule="auto"/>
        <w:rPr>
          <w:rFonts w:ascii="Arial" w:hAnsi="Arial" w:cs="Arial"/>
          <w:iCs/>
          <w:sz w:val="22"/>
          <w:szCs w:val="22"/>
        </w:rPr>
      </w:pPr>
      <w:r w:rsidRPr="00875706">
        <w:rPr>
          <w:rFonts w:ascii="Arial" w:hAnsi="Arial" w:cs="Arial"/>
          <w:iCs/>
          <w:sz w:val="22"/>
          <w:szCs w:val="22"/>
        </w:rPr>
        <w:t>87509 Immenstadt</w:t>
      </w:r>
      <w:bookmarkStart w:id="0" w:name="_GoBack"/>
      <w:bookmarkEnd w:id="0"/>
    </w:p>
    <w:sectPr w:rsidR="003C7003" w:rsidRPr="001F2C37" w:rsidSect="009E40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55"/>
    <w:rsid w:val="000471F7"/>
    <w:rsid w:val="000B4AA3"/>
    <w:rsid w:val="00110746"/>
    <w:rsid w:val="00142C0E"/>
    <w:rsid w:val="0014449F"/>
    <w:rsid w:val="0018135D"/>
    <w:rsid w:val="001F2C37"/>
    <w:rsid w:val="0021064F"/>
    <w:rsid w:val="00346683"/>
    <w:rsid w:val="003C7003"/>
    <w:rsid w:val="003F3360"/>
    <w:rsid w:val="00422C0A"/>
    <w:rsid w:val="0045697D"/>
    <w:rsid w:val="004927F6"/>
    <w:rsid w:val="00734255"/>
    <w:rsid w:val="0080333D"/>
    <w:rsid w:val="00810A8D"/>
    <w:rsid w:val="009E4097"/>
    <w:rsid w:val="00A61B8C"/>
    <w:rsid w:val="00B77257"/>
    <w:rsid w:val="00B8463C"/>
    <w:rsid w:val="00BF0B60"/>
    <w:rsid w:val="00D917EA"/>
    <w:rsid w:val="00D92EFF"/>
    <w:rsid w:val="00E62E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0CD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7003"/>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34255"/>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3C7003"/>
    <w:rPr>
      <w:color w:val="0000FF"/>
      <w:u w:val="single"/>
    </w:rPr>
  </w:style>
  <w:style w:type="paragraph" w:customStyle="1" w:styleId="brief">
    <w:name w:val="brief"/>
    <w:basedOn w:val="Standard"/>
    <w:rsid w:val="00B77257"/>
    <w:pPr>
      <w:tabs>
        <w:tab w:val="left" w:pos="7938"/>
      </w:tabs>
      <w:spacing w:line="288" w:lineRule="auto"/>
    </w:pPr>
    <w:rPr>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7003"/>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34255"/>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3C7003"/>
    <w:rPr>
      <w:color w:val="0000FF"/>
      <w:u w:val="single"/>
    </w:rPr>
  </w:style>
  <w:style w:type="paragraph" w:customStyle="1" w:styleId="brief">
    <w:name w:val="brief"/>
    <w:basedOn w:val="Standard"/>
    <w:rsid w:val="00B77257"/>
    <w:pPr>
      <w:tabs>
        <w:tab w:val="left" w:pos="7938"/>
      </w:tabs>
      <w:spacing w:line="288" w:lineRule="auto"/>
    </w:pPr>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ange.org/fuerdanielbernert" TargetMode="External"/><Relationship Id="rId5" Type="http://schemas.openxmlformats.org/officeDocument/2006/relationships/hyperlink" Target="http://www.change.org"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2010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TANNER AG</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Elena Bernert</cp:lastModifiedBy>
  <cp:revision>2</cp:revision>
  <dcterms:created xsi:type="dcterms:W3CDTF">2014-07-17T11:40:00Z</dcterms:created>
  <dcterms:modified xsi:type="dcterms:W3CDTF">2014-07-17T11:40:00Z</dcterms:modified>
</cp:coreProperties>
</file>